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062AB" w:rsidRPr="00F57C95" w:rsidRDefault="00F57C95">
      <w:pPr>
        <w:spacing w:after="0"/>
        <w:rPr>
          <w:lang w:val="es-AR"/>
        </w:rPr>
      </w:pPr>
      <w:r w:rsidRPr="00F57C95">
        <w:rPr>
          <w:rFonts w:ascii="Quattrocento" w:eastAsia="Quattrocento" w:hAnsi="Quattrocento" w:cs="Quattrocento"/>
          <w:b/>
          <w:sz w:val="28"/>
          <w:szCs w:val="28"/>
          <w:lang w:val="es-AR"/>
        </w:rPr>
        <w:t xml:space="preserve">La clase de literatura en español </w:t>
      </w:r>
    </w:p>
    <w:p w:rsidR="00D062AB" w:rsidRDefault="00F57C95">
      <w:pPr>
        <w:spacing w:after="0"/>
      </w:pPr>
      <w:r>
        <w:rPr>
          <w:rFonts w:ascii="Quattrocento" w:eastAsia="Quattrocento" w:hAnsi="Quattrocento" w:cs="Quattrocento"/>
        </w:rPr>
        <w:t>Sra. Tiller 2015</w:t>
      </w:r>
    </w:p>
    <w:p w:rsidR="00D062AB" w:rsidRDefault="00D062AB"/>
    <w:p w:rsidR="00D062AB" w:rsidRPr="00F57C95" w:rsidRDefault="00F57C95">
      <w:pPr>
        <w:rPr>
          <w:lang w:val="es-AR"/>
        </w:rPr>
      </w:pPr>
      <w:r>
        <w:rPr>
          <w:rFonts w:ascii="Quattrocento" w:eastAsia="Quattrocento" w:hAnsi="Quattrocento" w:cs="Quattrocento"/>
        </w:rPr>
        <w:tab/>
      </w:r>
      <w:r w:rsidRPr="00F57C95">
        <w:rPr>
          <w:rFonts w:ascii="Quattrocento" w:eastAsia="Quattrocento" w:hAnsi="Quattrocento" w:cs="Quattrocento"/>
          <w:lang w:val="es-AR"/>
        </w:rPr>
        <w:t>¡Bienvenidos a la clase de literatura! Este semestre discutiremos poemas, ensayos, cuentos cortos, y secciones de novelas prevalentes al mundo hispanohablante mientras prestando atención a elementos literarios, géneros y estilos de literatura, y a la histo</w:t>
      </w:r>
      <w:r w:rsidRPr="00F57C95">
        <w:rPr>
          <w:rFonts w:ascii="Quattrocento" w:eastAsia="Quattrocento" w:hAnsi="Quattrocento" w:cs="Quattrocento"/>
          <w:lang w:val="es-AR"/>
        </w:rPr>
        <w:t>ria que rodea las historias que leemos. Toda la clase será en español. Será parecido a una clase de literatura en algún país hispanohablante.</w:t>
      </w:r>
    </w:p>
    <w:p w:rsidR="00D062AB" w:rsidRDefault="00F57C95">
      <w:pPr>
        <w:spacing w:after="0" w:line="240" w:lineRule="auto"/>
      </w:pPr>
      <w:r>
        <w:rPr>
          <w:rFonts w:ascii="Quattrocento" w:eastAsia="Quattrocento" w:hAnsi="Quattrocento" w:cs="Quattrocento"/>
          <w:b/>
          <w:sz w:val="24"/>
          <w:szCs w:val="24"/>
          <w:u w:val="single"/>
        </w:rPr>
        <w:t>Expectations</w:t>
      </w:r>
    </w:p>
    <w:p w:rsidR="00D062AB" w:rsidRDefault="00F57C95">
      <w:pPr>
        <w:numPr>
          <w:ilvl w:val="0"/>
          <w:numId w:val="1"/>
        </w:numPr>
        <w:spacing w:after="0" w:line="240" w:lineRule="auto"/>
        <w:ind w:hanging="360"/>
        <w:contextualSpacing/>
        <w:rPr>
          <w:rFonts w:ascii="Quattrocento" w:eastAsia="Quattrocento" w:hAnsi="Quattrocento" w:cs="Quattrocento"/>
          <w:sz w:val="24"/>
          <w:szCs w:val="24"/>
        </w:rPr>
      </w:pPr>
      <w:r>
        <w:rPr>
          <w:rFonts w:ascii="Quattrocento" w:eastAsia="Quattrocento" w:hAnsi="Quattrocento" w:cs="Quattrocento"/>
          <w:b/>
          <w:sz w:val="24"/>
          <w:szCs w:val="24"/>
        </w:rPr>
        <w:t>Be Present.</w:t>
      </w:r>
      <w:r>
        <w:rPr>
          <w:rFonts w:ascii="Quattrocento" w:eastAsia="Quattrocento" w:hAnsi="Quattrocento" w:cs="Quattrocento"/>
          <w:sz w:val="24"/>
          <w:szCs w:val="24"/>
        </w:rPr>
        <w:t xml:space="preserve"> If you are not in the room when the bell rings, a tardy will be issued. We will be utiliz</w:t>
      </w:r>
      <w:r>
        <w:rPr>
          <w:rFonts w:ascii="Quattrocento" w:eastAsia="Quattrocento" w:hAnsi="Quattrocento" w:cs="Quattrocento"/>
          <w:sz w:val="24"/>
          <w:szCs w:val="24"/>
        </w:rPr>
        <w:t>ing the entire class period and excessive distractions detract from your learning as well as the rest of the class. Students are to remain seated until the bell rings.</w:t>
      </w:r>
    </w:p>
    <w:p w:rsidR="00D062AB" w:rsidRDefault="00F57C95">
      <w:pPr>
        <w:numPr>
          <w:ilvl w:val="0"/>
          <w:numId w:val="1"/>
        </w:numPr>
        <w:spacing w:after="0" w:line="240" w:lineRule="auto"/>
        <w:ind w:hanging="360"/>
        <w:contextualSpacing/>
        <w:rPr>
          <w:rFonts w:ascii="Quattrocento" w:eastAsia="Quattrocento" w:hAnsi="Quattrocento" w:cs="Quattrocento"/>
          <w:sz w:val="24"/>
          <w:szCs w:val="24"/>
        </w:rPr>
      </w:pPr>
      <w:r>
        <w:rPr>
          <w:rFonts w:ascii="Quattrocento" w:eastAsia="Quattrocento" w:hAnsi="Quattrocento" w:cs="Quattrocento"/>
          <w:b/>
          <w:sz w:val="24"/>
          <w:szCs w:val="24"/>
        </w:rPr>
        <w:t xml:space="preserve">Be Respectful. </w:t>
      </w:r>
      <w:r>
        <w:rPr>
          <w:rFonts w:ascii="Quattrocento" w:eastAsia="Quattrocento" w:hAnsi="Quattrocento" w:cs="Quattrocento"/>
          <w:sz w:val="24"/>
          <w:szCs w:val="24"/>
        </w:rPr>
        <w:t>Our classroom needs to be a place for every student to share ideas and op</w:t>
      </w:r>
      <w:r>
        <w:rPr>
          <w:rFonts w:ascii="Quattrocento" w:eastAsia="Quattrocento" w:hAnsi="Quattrocento" w:cs="Quattrocento"/>
          <w:sz w:val="24"/>
          <w:szCs w:val="24"/>
        </w:rPr>
        <w:t>inions using the language without fear of ridicule or embarrassment.  In accordance with Panther Creek guidelines, no food, drink, gum or candy will be allowed in the classroom. Bottled water is permitted.</w:t>
      </w:r>
    </w:p>
    <w:p w:rsidR="00D062AB" w:rsidRDefault="00F57C95">
      <w:pPr>
        <w:numPr>
          <w:ilvl w:val="0"/>
          <w:numId w:val="1"/>
        </w:numPr>
        <w:spacing w:after="0" w:line="240" w:lineRule="auto"/>
        <w:ind w:hanging="360"/>
        <w:contextualSpacing/>
        <w:rPr>
          <w:rFonts w:ascii="Quattrocento" w:eastAsia="Quattrocento" w:hAnsi="Quattrocento" w:cs="Quattrocento"/>
          <w:sz w:val="24"/>
          <w:szCs w:val="24"/>
        </w:rPr>
      </w:pPr>
      <w:r>
        <w:rPr>
          <w:rFonts w:ascii="Quattrocento" w:eastAsia="Quattrocento" w:hAnsi="Quattrocento" w:cs="Quattrocento"/>
          <w:b/>
          <w:sz w:val="24"/>
          <w:szCs w:val="24"/>
        </w:rPr>
        <w:t xml:space="preserve">Be Prepared. </w:t>
      </w:r>
      <w:r>
        <w:rPr>
          <w:rFonts w:ascii="Quattrocento" w:eastAsia="Quattrocento" w:hAnsi="Quattrocento" w:cs="Quattrocento"/>
          <w:sz w:val="24"/>
          <w:szCs w:val="24"/>
          <w:u w:val="single"/>
        </w:rPr>
        <w:t>Complete your daily reading assignmen</w:t>
      </w:r>
      <w:r>
        <w:rPr>
          <w:rFonts w:ascii="Quattrocento" w:eastAsia="Quattrocento" w:hAnsi="Quattrocento" w:cs="Quattrocento"/>
          <w:sz w:val="24"/>
          <w:szCs w:val="24"/>
          <w:u w:val="single"/>
        </w:rPr>
        <w:t xml:space="preserve">ts and be prepared to discuss them in class. This is essential to being successful in this class. </w:t>
      </w:r>
      <w:r>
        <w:rPr>
          <w:rFonts w:ascii="Quattrocento" w:eastAsia="Quattrocento" w:hAnsi="Quattrocento" w:cs="Quattrocento"/>
          <w:sz w:val="24"/>
          <w:szCs w:val="24"/>
        </w:rPr>
        <w:t xml:space="preserve">Bring your notebook/binder, loose-leaf paper, textbook, homework and a pen or pencil to class each day. </w:t>
      </w:r>
    </w:p>
    <w:p w:rsidR="00D062AB" w:rsidRDefault="00F57C95">
      <w:pPr>
        <w:numPr>
          <w:ilvl w:val="0"/>
          <w:numId w:val="1"/>
        </w:numPr>
        <w:spacing w:after="0" w:line="240" w:lineRule="auto"/>
        <w:ind w:hanging="360"/>
        <w:contextualSpacing/>
        <w:rPr>
          <w:rFonts w:ascii="Quattrocento" w:eastAsia="Quattrocento" w:hAnsi="Quattrocento" w:cs="Quattrocento"/>
          <w:sz w:val="24"/>
          <w:szCs w:val="24"/>
        </w:rPr>
      </w:pPr>
      <w:r>
        <w:rPr>
          <w:rFonts w:ascii="Quattrocento" w:eastAsia="Quattrocento" w:hAnsi="Quattrocento" w:cs="Quattrocento"/>
          <w:b/>
          <w:sz w:val="24"/>
          <w:szCs w:val="24"/>
        </w:rPr>
        <w:t xml:space="preserve">Be Engaged. </w:t>
      </w:r>
      <w:r>
        <w:rPr>
          <w:rFonts w:ascii="Quattrocento" w:eastAsia="Quattrocento" w:hAnsi="Quattrocento" w:cs="Quattrocento"/>
          <w:sz w:val="24"/>
          <w:szCs w:val="24"/>
        </w:rPr>
        <w:t xml:space="preserve">Speak Spanish! Using the language is the </w:t>
      </w:r>
      <w:r>
        <w:rPr>
          <w:rFonts w:ascii="Quattrocento" w:eastAsia="Quattrocento" w:hAnsi="Quattrocento" w:cs="Quattrocento"/>
          <w:sz w:val="24"/>
          <w:szCs w:val="24"/>
        </w:rPr>
        <w:t xml:space="preserve">best practice and as this is a college level course, not optional. </w:t>
      </w:r>
    </w:p>
    <w:p w:rsidR="00D062AB" w:rsidRDefault="00D062AB">
      <w:pPr>
        <w:spacing w:after="0" w:line="240" w:lineRule="auto"/>
        <w:ind w:left="360"/>
      </w:pPr>
    </w:p>
    <w:p w:rsidR="00D062AB" w:rsidRDefault="00F57C95">
      <w:pPr>
        <w:spacing w:after="0" w:line="240" w:lineRule="auto"/>
      </w:pPr>
      <w:r>
        <w:rPr>
          <w:rFonts w:ascii="Quattrocento" w:eastAsia="Quattrocento" w:hAnsi="Quattrocento" w:cs="Quattrocento"/>
          <w:sz w:val="24"/>
          <w:szCs w:val="24"/>
        </w:rPr>
        <w:t>Failure to adhere to these rules or other school-wide policies will result in consequences, depending on the severity of the infraction. Giving and/or receiving answers on any graded assi</w:t>
      </w:r>
      <w:r>
        <w:rPr>
          <w:rFonts w:ascii="Quattrocento" w:eastAsia="Quattrocento" w:hAnsi="Quattrocento" w:cs="Quattrocento"/>
          <w:sz w:val="24"/>
          <w:szCs w:val="24"/>
        </w:rPr>
        <w:t>gnment will be referred to administration.</w:t>
      </w:r>
    </w:p>
    <w:p w:rsidR="00D062AB" w:rsidRDefault="00D062AB">
      <w:pPr>
        <w:spacing w:after="0" w:line="240" w:lineRule="auto"/>
      </w:pPr>
    </w:p>
    <w:p w:rsidR="00D062AB" w:rsidRDefault="00F57C95">
      <w:pPr>
        <w:spacing w:after="0" w:line="240" w:lineRule="auto"/>
      </w:pPr>
      <w:r>
        <w:rPr>
          <w:rFonts w:ascii="Quattrocento" w:eastAsia="Quattrocento" w:hAnsi="Quattrocento" w:cs="Quattrocento"/>
          <w:b/>
          <w:sz w:val="24"/>
          <w:szCs w:val="24"/>
          <w:u w:val="single"/>
        </w:rPr>
        <w:t>Required Supplies</w:t>
      </w:r>
    </w:p>
    <w:p w:rsidR="00D062AB" w:rsidRDefault="00F57C95">
      <w:pPr>
        <w:numPr>
          <w:ilvl w:val="0"/>
          <w:numId w:val="2"/>
        </w:numPr>
        <w:spacing w:after="0" w:line="240" w:lineRule="auto"/>
        <w:ind w:hanging="360"/>
        <w:contextualSpacing/>
        <w:rPr>
          <w:rFonts w:ascii="Quattrocento" w:eastAsia="Quattrocento" w:hAnsi="Quattrocento" w:cs="Quattrocento"/>
          <w:sz w:val="24"/>
          <w:szCs w:val="24"/>
        </w:rPr>
      </w:pPr>
      <w:r>
        <w:rPr>
          <w:rFonts w:ascii="Quattrocento" w:eastAsia="Quattrocento" w:hAnsi="Quattrocento" w:cs="Quattrocento"/>
          <w:sz w:val="24"/>
          <w:szCs w:val="24"/>
        </w:rPr>
        <w:t>Notebook or binder for daily notes and activities</w:t>
      </w:r>
    </w:p>
    <w:p w:rsidR="00D062AB" w:rsidRDefault="00F57C95">
      <w:pPr>
        <w:numPr>
          <w:ilvl w:val="0"/>
          <w:numId w:val="2"/>
        </w:numPr>
        <w:spacing w:after="0" w:line="240" w:lineRule="auto"/>
        <w:ind w:hanging="360"/>
        <w:contextualSpacing/>
        <w:rPr>
          <w:rFonts w:ascii="Quattrocento" w:eastAsia="Quattrocento" w:hAnsi="Quattrocento" w:cs="Quattrocento"/>
          <w:sz w:val="24"/>
          <w:szCs w:val="24"/>
        </w:rPr>
      </w:pPr>
      <w:r>
        <w:rPr>
          <w:rFonts w:ascii="Quattrocento" w:eastAsia="Quattrocento" w:hAnsi="Quattrocento" w:cs="Quattrocento"/>
          <w:sz w:val="24"/>
          <w:szCs w:val="24"/>
        </w:rPr>
        <w:t>Loose-leaf paper for graded assignments</w:t>
      </w:r>
    </w:p>
    <w:p w:rsidR="00D062AB" w:rsidRDefault="00F57C95">
      <w:pPr>
        <w:numPr>
          <w:ilvl w:val="0"/>
          <w:numId w:val="2"/>
        </w:numPr>
        <w:spacing w:after="0" w:line="240" w:lineRule="auto"/>
        <w:ind w:hanging="360"/>
        <w:contextualSpacing/>
        <w:rPr>
          <w:rFonts w:ascii="Quattrocento" w:eastAsia="Quattrocento" w:hAnsi="Quattrocento" w:cs="Quattrocento"/>
          <w:sz w:val="24"/>
          <w:szCs w:val="24"/>
        </w:rPr>
      </w:pPr>
      <w:r>
        <w:rPr>
          <w:rFonts w:ascii="Quattrocento" w:eastAsia="Quattrocento" w:hAnsi="Quattrocento" w:cs="Quattrocento"/>
          <w:sz w:val="24"/>
          <w:szCs w:val="24"/>
        </w:rPr>
        <w:t>Writing utensils</w:t>
      </w:r>
    </w:p>
    <w:p w:rsidR="00D062AB" w:rsidRDefault="00D062AB">
      <w:pPr>
        <w:spacing w:after="0" w:line="240" w:lineRule="auto"/>
      </w:pPr>
    </w:p>
    <w:p w:rsidR="00D062AB" w:rsidRDefault="00F57C95">
      <w:pPr>
        <w:spacing w:after="0" w:line="240" w:lineRule="auto"/>
      </w:pPr>
      <w:r>
        <w:rPr>
          <w:rFonts w:ascii="Quattrocento" w:eastAsia="Quattrocento" w:hAnsi="Quattrocento" w:cs="Quattrocento"/>
          <w:b/>
          <w:sz w:val="24"/>
          <w:szCs w:val="24"/>
          <w:u w:val="single"/>
        </w:rPr>
        <w:t>Grading Scale</w:t>
      </w:r>
    </w:p>
    <w:p w:rsidR="00D062AB" w:rsidRDefault="00F57C95">
      <w:pPr>
        <w:spacing w:after="0" w:line="240" w:lineRule="auto"/>
      </w:pPr>
      <w:r>
        <w:rPr>
          <w:rFonts w:ascii="Quattrocento" w:eastAsia="Quattrocento" w:hAnsi="Quattrocento" w:cs="Quattrocento"/>
          <w:sz w:val="24"/>
          <w:szCs w:val="24"/>
        </w:rPr>
        <w:t>The following is the grading scale for all AP World Languages classes.</w:t>
      </w:r>
    </w:p>
    <w:p w:rsidR="00D062AB" w:rsidRDefault="00F57C95">
      <w:pPr>
        <w:spacing w:after="0" w:line="240" w:lineRule="auto"/>
      </w:pPr>
      <w:r>
        <w:rPr>
          <w:rFonts w:ascii="Quattrocento" w:eastAsia="Quattrocento" w:hAnsi="Quattrocento" w:cs="Quattrocento"/>
          <w:sz w:val="24"/>
          <w:szCs w:val="24"/>
        </w:rPr>
        <w:t>M</w:t>
      </w:r>
      <w:r>
        <w:rPr>
          <w:rFonts w:ascii="Quattrocento" w:eastAsia="Quattrocento" w:hAnsi="Quattrocento" w:cs="Quattrocento"/>
          <w:sz w:val="24"/>
          <w:szCs w:val="24"/>
        </w:rPr>
        <w:t>ajor Assessments</w:t>
      </w:r>
      <w:r>
        <w:rPr>
          <w:rFonts w:ascii="Quattrocento" w:eastAsia="Quattrocento" w:hAnsi="Quattrocento" w:cs="Quattrocento"/>
          <w:sz w:val="24"/>
          <w:szCs w:val="24"/>
        </w:rPr>
        <w:tab/>
      </w:r>
      <w:r>
        <w:rPr>
          <w:rFonts w:ascii="Quattrocento" w:eastAsia="Quattrocento" w:hAnsi="Quattrocento" w:cs="Quattrocento"/>
          <w:sz w:val="24"/>
          <w:szCs w:val="24"/>
        </w:rPr>
        <w:tab/>
        <w:t>70%</w:t>
      </w:r>
    </w:p>
    <w:p w:rsidR="00D062AB" w:rsidRDefault="00F57C95">
      <w:pPr>
        <w:spacing w:after="0" w:line="240" w:lineRule="auto"/>
      </w:pPr>
      <w:bookmarkStart w:id="0" w:name="_gjdgxs" w:colFirst="0" w:colLast="0"/>
      <w:bookmarkEnd w:id="0"/>
      <w:r>
        <w:rPr>
          <w:rFonts w:ascii="Quattrocento" w:eastAsia="Quattrocento" w:hAnsi="Quattrocento" w:cs="Quattrocento"/>
          <w:sz w:val="24"/>
          <w:szCs w:val="24"/>
        </w:rPr>
        <w:t>Minor Assessments</w:t>
      </w:r>
      <w:r>
        <w:rPr>
          <w:rFonts w:ascii="Quattrocento" w:eastAsia="Quattrocento" w:hAnsi="Quattrocento" w:cs="Quattrocento"/>
          <w:sz w:val="24"/>
          <w:szCs w:val="24"/>
        </w:rPr>
        <w:tab/>
      </w:r>
      <w:r>
        <w:rPr>
          <w:rFonts w:ascii="Quattrocento" w:eastAsia="Quattrocento" w:hAnsi="Quattrocento" w:cs="Quattrocento"/>
          <w:sz w:val="24"/>
          <w:szCs w:val="24"/>
        </w:rPr>
        <w:tab/>
        <w:t>15%</w:t>
      </w:r>
    </w:p>
    <w:p w:rsidR="00D062AB" w:rsidRDefault="00F57C95">
      <w:pPr>
        <w:spacing w:after="0" w:line="240" w:lineRule="auto"/>
      </w:pPr>
      <w:r>
        <w:rPr>
          <w:rFonts w:ascii="Quattrocento" w:eastAsia="Quattrocento" w:hAnsi="Quattrocento" w:cs="Quattrocento"/>
          <w:sz w:val="24"/>
          <w:szCs w:val="24"/>
        </w:rPr>
        <w:t>Student Engagement</w:t>
      </w:r>
      <w:r>
        <w:rPr>
          <w:rFonts w:ascii="Quattrocento" w:eastAsia="Quattrocento" w:hAnsi="Quattrocento" w:cs="Quattrocento"/>
          <w:sz w:val="24"/>
          <w:szCs w:val="24"/>
        </w:rPr>
        <w:tab/>
        <w:t>15%</w:t>
      </w:r>
    </w:p>
    <w:p w:rsidR="00D062AB" w:rsidRDefault="00D062AB">
      <w:pPr>
        <w:spacing w:after="0" w:line="240" w:lineRule="auto"/>
      </w:pPr>
    </w:p>
    <w:p w:rsidR="00D062AB" w:rsidRDefault="00F57C95">
      <w:pPr>
        <w:spacing w:after="0" w:line="240" w:lineRule="auto"/>
      </w:pPr>
      <w:r>
        <w:rPr>
          <w:rFonts w:ascii="Quattrocento" w:eastAsia="Quattrocento" w:hAnsi="Quattrocento" w:cs="Quattrocento"/>
          <w:sz w:val="24"/>
          <w:szCs w:val="24"/>
        </w:rPr>
        <w:t>Students may re-take failed tests (not final exams) for a highest score of 60%. The “retests” should be taken during SMART lunch within 1 week after reviewing the assessment.  Please let me know which day you will come in to re-test so I can be ready to ha</w:t>
      </w:r>
      <w:r>
        <w:rPr>
          <w:rFonts w:ascii="Quattrocento" w:eastAsia="Quattrocento" w:hAnsi="Quattrocento" w:cs="Quattrocento"/>
          <w:sz w:val="24"/>
          <w:szCs w:val="24"/>
        </w:rPr>
        <w:t>nd you your assessment when you walk in the classroom.</w:t>
      </w:r>
    </w:p>
    <w:p w:rsidR="00D062AB" w:rsidRDefault="00F57C95">
      <w:pPr>
        <w:spacing w:after="0" w:line="240" w:lineRule="auto"/>
      </w:pPr>
      <w:r>
        <w:rPr>
          <w:rFonts w:ascii="Quattrocento" w:eastAsia="Quattrocento" w:hAnsi="Quattrocento" w:cs="Quattrocento"/>
          <w:sz w:val="24"/>
          <w:szCs w:val="24"/>
        </w:rPr>
        <w:t xml:space="preserve">Students are expected to make up missed work.  Any assignment made up within the make-up period is eligible for full credit.  Make-up work for absences is accepted </w:t>
      </w:r>
      <w:proofErr w:type="gramStart"/>
      <w:r>
        <w:rPr>
          <w:rFonts w:ascii="Quattrocento" w:eastAsia="Quattrocento" w:hAnsi="Quattrocento" w:cs="Quattrocento"/>
          <w:sz w:val="24"/>
          <w:szCs w:val="24"/>
        </w:rPr>
        <w:t>according</w:t>
      </w:r>
      <w:proofErr w:type="gramEnd"/>
      <w:r>
        <w:rPr>
          <w:rFonts w:ascii="Quattrocento" w:eastAsia="Quattrocento" w:hAnsi="Quattrocento" w:cs="Quattrocento"/>
          <w:sz w:val="24"/>
          <w:szCs w:val="24"/>
        </w:rPr>
        <w:t xml:space="preserve"> to WCPSS School Board Polic</w:t>
      </w:r>
      <w:r>
        <w:rPr>
          <w:rFonts w:ascii="Quattrocento" w:eastAsia="Quattrocento" w:hAnsi="Quattrocento" w:cs="Quattrocento"/>
          <w:sz w:val="24"/>
          <w:szCs w:val="24"/>
        </w:rPr>
        <w:t xml:space="preserve">y. </w:t>
      </w:r>
      <w:r>
        <w:rPr>
          <w:rFonts w:ascii="Quattrocento" w:eastAsia="Quattrocento" w:hAnsi="Quattrocento" w:cs="Quattrocento"/>
          <w:b/>
          <w:sz w:val="24"/>
          <w:szCs w:val="24"/>
        </w:rPr>
        <w:t>The student is responsible for all make-up work.</w:t>
      </w:r>
    </w:p>
    <w:p w:rsidR="00D062AB" w:rsidRDefault="00F57C95">
      <w:pPr>
        <w:spacing w:after="0" w:line="240" w:lineRule="auto"/>
      </w:pPr>
      <w:r>
        <w:rPr>
          <w:rFonts w:ascii="Quattrocento" w:eastAsia="Quattrocento" w:hAnsi="Quattrocento" w:cs="Quattrocento"/>
          <w:sz w:val="24"/>
          <w:szCs w:val="24"/>
        </w:rPr>
        <w:lastRenderedPageBreak/>
        <w:t xml:space="preserve"> </w:t>
      </w:r>
    </w:p>
    <w:p w:rsidR="00D062AB" w:rsidRDefault="00F57C95">
      <w:pPr>
        <w:spacing w:after="0" w:line="240" w:lineRule="auto"/>
      </w:pPr>
      <w:r>
        <w:rPr>
          <w:rFonts w:ascii="Quattrocento" w:eastAsia="Quattrocento" w:hAnsi="Quattrocento" w:cs="Quattrocento"/>
          <w:i/>
          <w:sz w:val="24"/>
          <w:szCs w:val="24"/>
        </w:rPr>
        <w:t>WCPSS</w:t>
      </w:r>
      <w:r>
        <w:rPr>
          <w:rFonts w:ascii="Quattrocento" w:eastAsia="Quattrocento" w:hAnsi="Quattrocento" w:cs="Quattrocento"/>
          <w:b/>
          <w:i/>
          <w:sz w:val="24"/>
          <w:szCs w:val="24"/>
        </w:rPr>
        <w:t xml:space="preserve"> </w:t>
      </w:r>
      <w:r>
        <w:rPr>
          <w:rFonts w:ascii="Quattrocento" w:eastAsia="Quattrocento" w:hAnsi="Quattrocento" w:cs="Quattrocento"/>
          <w:sz w:val="24"/>
          <w:szCs w:val="24"/>
        </w:rPr>
        <w:t xml:space="preserve">Board Policy 6000.0 states: </w:t>
      </w:r>
      <w:r>
        <w:rPr>
          <w:rFonts w:ascii="Quattrocento" w:eastAsia="Quattrocento" w:hAnsi="Quattrocento" w:cs="Quattrocento"/>
          <w:b/>
          <w:i/>
          <w:sz w:val="24"/>
          <w:szCs w:val="24"/>
        </w:rPr>
        <w:t>“</w:t>
      </w:r>
      <w:r>
        <w:rPr>
          <w:rFonts w:ascii="Quattrocento" w:eastAsia="Quattrocento" w:hAnsi="Quattrocento" w:cs="Quattrocento"/>
          <w:i/>
          <w:sz w:val="24"/>
          <w:szCs w:val="24"/>
        </w:rPr>
        <w:t>If make-up work has not been assigned in advance, for absences of one-three days, the students will have one day for each day absent to make up work. For absences exceeding three days, the student will have two days for each day absent to make up work. Spe</w:t>
      </w:r>
      <w:r>
        <w:rPr>
          <w:rFonts w:ascii="Quattrocento" w:eastAsia="Quattrocento" w:hAnsi="Quattrocento" w:cs="Quattrocento"/>
          <w:i/>
          <w:sz w:val="24"/>
          <w:szCs w:val="24"/>
        </w:rPr>
        <w:t>cial consideration should be given in the case of extended absences due to injury or chronic illness.”</w:t>
      </w:r>
    </w:p>
    <w:p w:rsidR="00D062AB" w:rsidRDefault="00F57C95">
      <w:pPr>
        <w:spacing w:after="0" w:line="240" w:lineRule="auto"/>
      </w:pPr>
      <w:r>
        <w:rPr>
          <w:rFonts w:ascii="Quattrocento" w:eastAsia="Quattrocento" w:hAnsi="Quattrocento" w:cs="Quattrocento"/>
          <w:b/>
          <w:sz w:val="24"/>
          <w:szCs w:val="24"/>
        </w:rPr>
        <w:t>Major assignments not turned in/ completed by the designated due date can be submitted late with a penalty of ten points per day up to a forty point maxi</w:t>
      </w:r>
      <w:r>
        <w:rPr>
          <w:rFonts w:ascii="Quattrocento" w:eastAsia="Quattrocento" w:hAnsi="Quattrocento" w:cs="Quattrocento"/>
          <w:b/>
          <w:sz w:val="24"/>
          <w:szCs w:val="24"/>
        </w:rPr>
        <w:t>mum</w:t>
      </w:r>
      <w:r>
        <w:rPr>
          <w:rFonts w:ascii="Quattrocento" w:eastAsia="Quattrocento" w:hAnsi="Quattrocento" w:cs="Quattrocento"/>
          <w:sz w:val="24"/>
          <w:szCs w:val="24"/>
        </w:rPr>
        <w:t>.</w:t>
      </w:r>
    </w:p>
    <w:p w:rsidR="00D062AB" w:rsidRDefault="00D062AB">
      <w:pPr>
        <w:spacing w:after="0" w:line="240" w:lineRule="auto"/>
      </w:pPr>
    </w:p>
    <w:p w:rsidR="00D062AB" w:rsidRDefault="00D062AB">
      <w:pPr>
        <w:spacing w:after="0" w:line="240" w:lineRule="auto"/>
      </w:pPr>
    </w:p>
    <w:p w:rsidR="00D062AB" w:rsidRDefault="00F57C95">
      <w:pPr>
        <w:spacing w:after="0" w:line="240" w:lineRule="auto"/>
      </w:pPr>
      <w:r>
        <w:rPr>
          <w:rFonts w:ascii="Quattrocento" w:eastAsia="Quattrocento" w:hAnsi="Quattrocento" w:cs="Quattrocento"/>
          <w:b/>
          <w:sz w:val="24"/>
          <w:szCs w:val="24"/>
          <w:u w:val="single"/>
        </w:rPr>
        <w:t>Tutoring Opportunities</w:t>
      </w:r>
    </w:p>
    <w:p w:rsidR="00D062AB" w:rsidRDefault="00F57C95">
      <w:pPr>
        <w:spacing w:after="0" w:line="240" w:lineRule="auto"/>
      </w:pPr>
      <w:r>
        <w:rPr>
          <w:rFonts w:ascii="Quattrocento" w:eastAsia="Quattrocento" w:hAnsi="Quattrocento" w:cs="Quattrocento"/>
          <w:sz w:val="24"/>
          <w:szCs w:val="24"/>
        </w:rPr>
        <w:t xml:space="preserve">Tutoring and make-up time is available throughout the year during SMART lunch sessions in room 1630. Our SMART lunch sessions are Mondays (b half) and Fridays (a half). </w:t>
      </w:r>
      <w:r>
        <w:rPr>
          <w:rFonts w:ascii="Bookman Old Style" w:hAnsi="Bookman Old Style"/>
          <w:sz w:val="24"/>
          <w:szCs w:val="24"/>
        </w:rPr>
        <w:t>Students who attend 4 SMART lunch sessions per quarter will receive an incentive.</w:t>
      </w:r>
      <w:bookmarkStart w:id="1" w:name="_GoBack"/>
      <w:bookmarkEnd w:id="1"/>
    </w:p>
    <w:p w:rsidR="00D062AB" w:rsidRDefault="00D062AB">
      <w:pPr>
        <w:spacing w:after="0" w:line="240" w:lineRule="auto"/>
      </w:pPr>
    </w:p>
    <w:p w:rsidR="00D062AB" w:rsidRDefault="00D062AB">
      <w:pPr>
        <w:spacing w:after="0" w:line="240" w:lineRule="auto"/>
      </w:pPr>
    </w:p>
    <w:p w:rsidR="00D062AB" w:rsidRDefault="00F57C95">
      <w:pPr>
        <w:spacing w:after="0" w:line="240" w:lineRule="auto"/>
      </w:pPr>
      <w:r>
        <w:rPr>
          <w:rFonts w:ascii="Quattrocento" w:eastAsia="Quattrocento" w:hAnsi="Quattrocento" w:cs="Quattrocento"/>
          <w:b/>
          <w:sz w:val="24"/>
          <w:szCs w:val="24"/>
          <w:u w:val="single"/>
        </w:rPr>
        <w:t>Contact Information</w:t>
      </w:r>
    </w:p>
    <w:p w:rsidR="00D062AB" w:rsidRDefault="00F57C95">
      <w:pPr>
        <w:spacing w:after="0" w:line="240" w:lineRule="auto"/>
      </w:pPr>
      <w:r>
        <w:rPr>
          <w:rFonts w:ascii="Quattrocento" w:eastAsia="Quattrocento" w:hAnsi="Quattrocento" w:cs="Quattrocento"/>
          <w:sz w:val="24"/>
          <w:szCs w:val="24"/>
        </w:rPr>
        <w:t xml:space="preserve">Parents and students may email me </w:t>
      </w:r>
      <w:r>
        <w:rPr>
          <w:rFonts w:ascii="Quattrocento" w:eastAsia="Quattrocento" w:hAnsi="Quattrocento" w:cs="Quattrocento"/>
          <w:sz w:val="24"/>
          <w:szCs w:val="24"/>
        </w:rPr>
        <w:t xml:space="preserve">at </w:t>
      </w:r>
      <w:hyperlink r:id="rId5">
        <w:r>
          <w:rPr>
            <w:rFonts w:ascii="Quattrocento" w:eastAsia="Quattrocento" w:hAnsi="Quattrocento" w:cs="Quattrocento"/>
            <w:color w:val="0563C1"/>
            <w:sz w:val="24"/>
            <w:szCs w:val="24"/>
            <w:u w:val="single"/>
          </w:rPr>
          <w:t>ltiller@wcpss.net</w:t>
        </w:r>
      </w:hyperlink>
      <w:r>
        <w:rPr>
          <w:rFonts w:ascii="Quattrocento" w:eastAsia="Quattrocento" w:hAnsi="Quattrocento" w:cs="Quattrocento"/>
          <w:sz w:val="24"/>
          <w:szCs w:val="24"/>
        </w:rPr>
        <w:t xml:space="preserve">. Please note that I am only allowed to open a student’s email if it is sent from their Wake County email. </w:t>
      </w:r>
    </w:p>
    <w:p w:rsidR="00D062AB" w:rsidRDefault="00D062AB"/>
    <w:p w:rsidR="00D062AB" w:rsidRDefault="00D062AB"/>
    <w:sectPr w:rsidR="00D062A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Quattrocento">
    <w:charset w:val="00"/>
    <w:family w:val="auto"/>
    <w:pitch w:val="default"/>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51475"/>
    <w:multiLevelType w:val="multilevel"/>
    <w:tmpl w:val="04FA242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50052330"/>
    <w:multiLevelType w:val="multilevel"/>
    <w:tmpl w:val="4BD8067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D062AB"/>
    <w:rsid w:val="00D062AB"/>
    <w:rsid w:val="00F57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952B8D-6861-4E62-A9BD-E2B44A3C3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tiller@wcps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3011</Characters>
  <Application>Microsoft Office Word</Application>
  <DocSecurity>0</DocSecurity>
  <Lines>25</Lines>
  <Paragraphs>7</Paragraphs>
  <ScaleCrop>false</ScaleCrop>
  <Company>Wake County Public Schools</Company>
  <LinksUpToDate>false</LinksUpToDate>
  <CharactersWithSpaces>3532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Lindsey Tiller</cp:lastModifiedBy>
  <cp:revision>2</cp:revision>
  <dcterms:created xsi:type="dcterms:W3CDTF">2016-08-22T18:36:00Z</dcterms:created>
  <dcterms:modified xsi:type="dcterms:W3CDTF">2016-08-22T18:36:00Z</dcterms:modified>
</cp:coreProperties>
</file>